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D06ED" w14:textId="182BC56C" w:rsidR="00670854" w:rsidRPr="0026213C" w:rsidRDefault="00670854" w:rsidP="00670854">
      <w:pPr>
        <w:rPr>
          <w:b/>
          <w:bCs/>
          <w:color w:val="ED7D31" w:themeColor="accent2"/>
          <w:sz w:val="40"/>
          <w:szCs w:val="40"/>
          <w:u w:val="single"/>
        </w:rPr>
      </w:pPr>
      <w:r>
        <w:rPr>
          <w:b/>
          <w:bCs/>
          <w:color w:val="ED7D31" w:themeColor="accent2"/>
          <w:sz w:val="40"/>
          <w:szCs w:val="40"/>
          <w:u w:val="single"/>
        </w:rPr>
        <w:t>Mock External Audit</w:t>
      </w:r>
    </w:p>
    <w:p w14:paraId="4F2FE613" w14:textId="12FA376B" w:rsidR="00670854" w:rsidRDefault="00670854" w:rsidP="00670854">
      <w:pPr>
        <w:rPr>
          <w:sz w:val="32"/>
          <w:szCs w:val="32"/>
        </w:rPr>
      </w:pPr>
      <w:r w:rsidRPr="00670854">
        <w:rPr>
          <w:sz w:val="32"/>
          <w:szCs w:val="32"/>
        </w:rPr>
        <w:t xml:space="preserve">In order to achieve </w:t>
      </w:r>
      <w:r>
        <w:rPr>
          <w:sz w:val="32"/>
          <w:szCs w:val="32"/>
        </w:rPr>
        <w:t xml:space="preserve">a particular </w:t>
      </w:r>
      <w:r w:rsidRPr="00670854">
        <w:rPr>
          <w:sz w:val="32"/>
          <w:szCs w:val="32"/>
        </w:rPr>
        <w:t>certification</w:t>
      </w:r>
      <w:r>
        <w:rPr>
          <w:sz w:val="32"/>
          <w:szCs w:val="32"/>
        </w:rPr>
        <w:t>,</w:t>
      </w:r>
      <w:r w:rsidRPr="00670854">
        <w:rPr>
          <w:sz w:val="32"/>
          <w:szCs w:val="32"/>
        </w:rPr>
        <w:t xml:space="preserve"> companies and organizations must go through an annual audit and be evaluated on one or more principles of the </w:t>
      </w:r>
      <w:hyperlink r:id="rId5" w:history="1">
        <w:r w:rsidRPr="00670854">
          <w:rPr>
            <w:rStyle w:val="Hyperlink"/>
            <w:b/>
            <w:bCs/>
            <w:sz w:val="32"/>
            <w:szCs w:val="32"/>
          </w:rPr>
          <w:t>AICPA Trust Services Criteria (TSC)</w:t>
        </w:r>
      </w:hyperlink>
      <w:r w:rsidRPr="00670854">
        <w:rPr>
          <w:sz w:val="32"/>
          <w:szCs w:val="32"/>
        </w:rPr>
        <w:t> – Security, Availability, Processing Integrity, Confidentiality, and Privacy.</w:t>
      </w:r>
    </w:p>
    <w:p w14:paraId="242CB28E" w14:textId="77777777" w:rsidR="00670854" w:rsidRDefault="00670854" w:rsidP="00670854">
      <w:pPr>
        <w:rPr>
          <w:sz w:val="32"/>
          <w:szCs w:val="32"/>
        </w:rPr>
      </w:pPr>
    </w:p>
    <w:p w14:paraId="5B31AC19" w14:textId="4584CEB1" w:rsidR="00670854" w:rsidRPr="00670854" w:rsidRDefault="00670854" w:rsidP="00670854">
      <w:pPr>
        <w:rPr>
          <w:sz w:val="32"/>
          <w:szCs w:val="32"/>
        </w:rPr>
      </w:pPr>
      <w:r>
        <w:rPr>
          <w:sz w:val="32"/>
          <w:szCs w:val="32"/>
        </w:rPr>
        <w:t>Below I have listed what the process will look like:</w:t>
      </w:r>
    </w:p>
    <w:p w14:paraId="6277E5FF" w14:textId="36A730C5" w:rsidR="00670854" w:rsidRPr="00670854" w:rsidRDefault="00670854" w:rsidP="00670854">
      <w:pPr>
        <w:numPr>
          <w:ilvl w:val="0"/>
          <w:numId w:val="1"/>
        </w:numPr>
      </w:pPr>
      <w:r w:rsidRPr="00670854">
        <w:rPr>
          <w:i/>
          <w:iCs/>
        </w:rPr>
        <w:t>Security Questionnaire</w:t>
      </w:r>
      <w:r w:rsidRPr="00670854">
        <w:t xml:space="preserve"> – An </w:t>
      </w:r>
      <w:r>
        <w:t xml:space="preserve">external </w:t>
      </w:r>
      <w:r w:rsidRPr="00670854">
        <w:t>auditor will most likely provide your team with a security questionnaire that asks numerous questions around your team’s security program, policies, infrastructure, and implemented technical controls.</w:t>
      </w:r>
    </w:p>
    <w:p w14:paraId="2CBF5628" w14:textId="77777777" w:rsidR="00670854" w:rsidRPr="00670854" w:rsidRDefault="00670854" w:rsidP="00670854">
      <w:pPr>
        <w:numPr>
          <w:ilvl w:val="0"/>
          <w:numId w:val="1"/>
        </w:numPr>
      </w:pPr>
      <w:r w:rsidRPr="00670854">
        <w:rPr>
          <w:i/>
          <w:iCs/>
        </w:rPr>
        <w:t>Evidence Collection</w:t>
      </w:r>
      <w:r w:rsidRPr="00670854">
        <w:t> – Teams will be asked to provide evidence of effective controls within your organization. Your team will need to be able to provide current policies and proof that technology standards that are currently in-place.</w:t>
      </w:r>
    </w:p>
    <w:p w14:paraId="4359134C" w14:textId="65FCBC85" w:rsidR="00670854" w:rsidRPr="00670854" w:rsidRDefault="00670854" w:rsidP="00670854">
      <w:pPr>
        <w:numPr>
          <w:ilvl w:val="0"/>
          <w:numId w:val="1"/>
        </w:numPr>
      </w:pPr>
      <w:r w:rsidRPr="00670854">
        <w:rPr>
          <w:i/>
          <w:iCs/>
        </w:rPr>
        <w:t>Evaluation</w:t>
      </w:r>
      <w:r w:rsidRPr="00670854">
        <w:t> and </w:t>
      </w:r>
      <w:r w:rsidRPr="00670854">
        <w:rPr>
          <w:i/>
          <w:iCs/>
        </w:rPr>
        <w:t>Follow-up </w:t>
      </w:r>
      <w:r w:rsidRPr="00670854">
        <w:t xml:space="preserve">– An </w:t>
      </w:r>
      <w:r>
        <w:t xml:space="preserve">external </w:t>
      </w:r>
      <w:r w:rsidRPr="00670854">
        <w:t>auditor may ask for additional evidence or answers to clarify questions around current security controls. Teams with </w:t>
      </w:r>
      <w:r>
        <w:t>compliance</w:t>
      </w:r>
      <w:r w:rsidRPr="00670854">
        <w:t> gaps may be asked to update their security program and resolve control gaps before the certification process can continue</w:t>
      </w:r>
    </w:p>
    <w:p w14:paraId="4B46317C" w14:textId="161017D1" w:rsidR="00670854" w:rsidRPr="00670854" w:rsidRDefault="00670854" w:rsidP="00670854">
      <w:pPr>
        <w:numPr>
          <w:ilvl w:val="0"/>
          <w:numId w:val="1"/>
        </w:numPr>
      </w:pPr>
      <w:r w:rsidRPr="00670854">
        <w:rPr>
          <w:i/>
          <w:iCs/>
        </w:rPr>
        <w:t>Report Creation (Certification) –</w:t>
      </w:r>
      <w:r w:rsidRPr="00670854">
        <w:t> After an auditor has successful evaluated the effectiveness of your organization’s controls, they will write up and provide a report for your organization.</w:t>
      </w:r>
    </w:p>
    <w:p w14:paraId="33573B11" w14:textId="77777777" w:rsidR="00670854" w:rsidRDefault="00670854" w:rsidP="00670854"/>
    <w:sectPr w:rsidR="006708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06B31"/>
    <w:multiLevelType w:val="multilevel"/>
    <w:tmpl w:val="EC7E5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0854"/>
    <w:rsid w:val="00573644"/>
    <w:rsid w:val="006708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96C10B"/>
  <w15:chartTrackingRefBased/>
  <w15:docId w15:val="{4DE7B656-412E-F942-875C-B8B90F648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854"/>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0854"/>
    <w:rPr>
      <w:color w:val="0563C1" w:themeColor="hyperlink"/>
      <w:u w:val="single"/>
    </w:rPr>
  </w:style>
  <w:style w:type="character" w:styleId="UnresolvedMention">
    <w:name w:val="Unresolved Mention"/>
    <w:basedOn w:val="DefaultParagraphFont"/>
    <w:uiPriority w:val="99"/>
    <w:semiHidden/>
    <w:unhideWhenUsed/>
    <w:rsid w:val="0067085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7577864">
      <w:bodyDiv w:val="1"/>
      <w:marLeft w:val="0"/>
      <w:marRight w:val="0"/>
      <w:marTop w:val="0"/>
      <w:marBottom w:val="0"/>
      <w:divBdr>
        <w:top w:val="none" w:sz="0" w:space="0" w:color="auto"/>
        <w:left w:val="none" w:sz="0" w:space="0" w:color="auto"/>
        <w:bottom w:val="none" w:sz="0" w:space="0" w:color="auto"/>
        <w:right w:val="none" w:sz="0" w:space="0" w:color="auto"/>
      </w:divBdr>
    </w:div>
    <w:div w:id="1490098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dashsdk.com/resource/soc-2-trust-services-criteria-tsc/"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D11F1D11A7064AA16111976F8B871D" ma:contentTypeVersion="6" ma:contentTypeDescription="Create a new document." ma:contentTypeScope="" ma:versionID="f7b42afb2836b5d589f59ec5a02a6ae2">
  <xsd:schema xmlns:xsd="http://www.w3.org/2001/XMLSchema" xmlns:xs="http://www.w3.org/2001/XMLSchema" xmlns:p="http://schemas.microsoft.com/office/2006/metadata/properties" xmlns:ns2="e487982f-bb4c-403c-a43c-7132c601fdbc" xmlns:ns3="da3f244b-16f0-45b6-9574-6648cda19574" targetNamespace="http://schemas.microsoft.com/office/2006/metadata/properties" ma:root="true" ma:fieldsID="a6d150783e17d76c59685a222ee72062" ns2:_="" ns3:_="">
    <xsd:import namespace="e487982f-bb4c-403c-a43c-7132c601fdbc"/>
    <xsd:import namespace="da3f244b-16f0-45b6-9574-6648cda1957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87982f-bb4c-403c-a43c-7132c601fd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a3f244b-16f0-45b6-9574-6648cda1957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0E90C06-FCB5-42F8-A553-4737FE2956ED}"/>
</file>

<file path=customXml/itemProps2.xml><?xml version="1.0" encoding="utf-8"?>
<ds:datastoreItem xmlns:ds="http://schemas.openxmlformats.org/officeDocument/2006/customXml" ds:itemID="{06CE6098-1D68-4D44-A03F-D732542AC06B}"/>
</file>

<file path=customXml/itemProps3.xml><?xml version="1.0" encoding="utf-8"?>
<ds:datastoreItem xmlns:ds="http://schemas.openxmlformats.org/officeDocument/2006/customXml" ds:itemID="{C529DACD-D93E-4BDC-9559-62FDA571F428}"/>
</file>

<file path=docProps/app.xml><?xml version="1.0" encoding="utf-8"?>
<Properties xmlns="http://schemas.openxmlformats.org/officeDocument/2006/extended-properties" xmlns:vt="http://schemas.openxmlformats.org/officeDocument/2006/docPropsVTypes">
  <Template>Normal.dotm</Template>
  <TotalTime>5</TotalTime>
  <Pages>1</Pages>
  <Words>206</Words>
  <Characters>1176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Karicom Consulting</dc:creator>
  <cp:keywords/>
  <dc:description/>
  <cp:lastModifiedBy>Karicom Consulting</cp:lastModifiedBy>
  <cp:revision>1</cp:revision>
  <dcterms:created xsi:type="dcterms:W3CDTF">2021-09-15T01:47:00Z</dcterms:created>
  <dcterms:modified xsi:type="dcterms:W3CDTF">2021-09-15T02:11:00Z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0x010100DCD11F1D11A7064AA16111976F8B871D</vt:lpwstr>
  </property>
</Properties>
</file>